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C33A" w14:textId="77777777" w:rsidR="00F37215" w:rsidRDefault="00F37215" w:rsidP="00AE40B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【 解 答 </w:t>
      </w:r>
      <w:r w:rsidRPr="00AE40BE">
        <w:rPr>
          <w:rFonts w:asciiTheme="majorEastAsia" w:eastAsiaTheme="majorEastAsia" w:hAnsiTheme="majorEastAsia"/>
          <w:sz w:val="26"/>
          <w:szCs w:val="26"/>
        </w:rPr>
        <w:t>案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報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告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】</w:t>
      </w:r>
    </w:p>
    <w:tbl>
      <w:tblPr>
        <w:tblStyle w:val="a3"/>
        <w:tblpPr w:leftFromText="142" w:rightFromText="142" w:vertAnchor="text" w:horzAnchor="margin" w:tblpY="147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3"/>
        <w:gridCol w:w="4101"/>
        <w:gridCol w:w="1176"/>
        <w:gridCol w:w="2638"/>
      </w:tblGrid>
      <w:tr w:rsidR="008658B1" w14:paraId="6DCB3334" w14:textId="77777777" w:rsidTr="008658B1">
        <w:trPr>
          <w:trHeight w:val="454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C9B939" w14:textId="77777777" w:rsidR="008658B1" w:rsidRPr="001015E1" w:rsidRDefault="008658B1" w:rsidP="008658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5E1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開催地：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仙　台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14:paraId="5ED38564" w14:textId="77777777" w:rsidR="008658B1" w:rsidRPr="00E227C6" w:rsidRDefault="008658B1" w:rsidP="00865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12451" w14:textId="77777777" w:rsidR="008658B1" w:rsidRPr="00E227C6" w:rsidRDefault="008658B1" w:rsidP="008658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58B1" w14:paraId="61BA7DA7" w14:textId="77777777" w:rsidTr="008658B1">
        <w:trPr>
          <w:trHeight w:val="454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277854CB" w14:textId="77777777" w:rsidR="008658B1" w:rsidRPr="00E227C6" w:rsidRDefault="008658B1" w:rsidP="008658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討議</w:t>
            </w:r>
            <w:r w:rsidRPr="00E227C6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  <w:vAlign w:val="center"/>
          </w:tcPr>
          <w:p w14:paraId="4E59AFCF" w14:textId="77777777" w:rsidR="008658B1" w:rsidRPr="00FF55BB" w:rsidRDefault="008658B1" w:rsidP="008658B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8B1">
              <w:rPr>
                <w:rFonts w:asciiTheme="majorEastAsia" w:eastAsiaTheme="majorEastAsia" w:hAnsiTheme="majorEastAsia" w:hint="eastAsia"/>
                <w:sz w:val="24"/>
                <w:szCs w:val="24"/>
              </w:rPr>
              <w:t>河川管理の高度化・効率化に向けて</w:t>
            </w:r>
          </w:p>
        </w:tc>
      </w:tr>
      <w:tr w:rsidR="008658B1" w14:paraId="5D5BD539" w14:textId="77777777" w:rsidTr="008658B1"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4A734742" w14:textId="77777777" w:rsidR="008658B1" w:rsidRPr="001015E1" w:rsidRDefault="008658B1" w:rsidP="008658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  <w:vAlign w:val="center"/>
          </w:tcPr>
          <w:p w14:paraId="438195C7" w14:textId="77777777" w:rsidR="008658B1" w:rsidRPr="00E739D4" w:rsidRDefault="008658B1" w:rsidP="008658B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8B1">
              <w:rPr>
                <w:rFonts w:asciiTheme="majorEastAsia" w:eastAsiaTheme="majorEastAsia" w:hAnsiTheme="majorEastAsia" w:hint="eastAsia"/>
                <w:sz w:val="20"/>
                <w:szCs w:val="20"/>
              </w:rPr>
              <w:t>河川管理施設の点検業務等（点検・評価要領等に基づく点検事項など）において、今後、どのようなデータをデジタル化していくべきか。〔Digitization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8658B1">
              <w:rPr>
                <w:rFonts w:asciiTheme="majorEastAsia" w:eastAsiaTheme="majorEastAsia" w:hAnsiTheme="majorEastAsia" w:hint="eastAsia"/>
                <w:sz w:val="20"/>
                <w:szCs w:val="20"/>
              </w:rPr>
              <w:t>※デジタイゼーション〕</w:t>
            </w:r>
          </w:p>
        </w:tc>
      </w:tr>
      <w:tr w:rsidR="008658B1" w14:paraId="7072A329" w14:textId="77777777" w:rsidTr="008658B1">
        <w:trPr>
          <w:trHeight w:val="3657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270FD50F" w14:textId="77777777" w:rsidR="008658B1" w:rsidRPr="001015E1" w:rsidRDefault="008658B1" w:rsidP="008658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>
              <w:rPr>
                <w:rFonts w:asciiTheme="majorEastAsia" w:eastAsiaTheme="majorEastAsia" w:hAnsiTheme="majorEastAsia"/>
                <w:sz w:val="22"/>
              </w:rPr>
              <w:t>案（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</w:tcPr>
          <w:p w14:paraId="256D62C3" w14:textId="77777777" w:rsidR="008658B1" w:rsidRPr="001F3942" w:rsidRDefault="008658B1" w:rsidP="008658B1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658B1" w14:paraId="77E3A131" w14:textId="77777777" w:rsidTr="008658B1"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78EA514E" w14:textId="77777777" w:rsidR="008658B1" w:rsidRPr="001015E1" w:rsidRDefault="008658B1" w:rsidP="008658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  <w:vAlign w:val="center"/>
          </w:tcPr>
          <w:p w14:paraId="503E0F73" w14:textId="77777777" w:rsidR="008658B1" w:rsidRPr="00E739D4" w:rsidRDefault="008658B1" w:rsidP="008658B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8B1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また、デジタル化したデータを活用して、どのように河川管理のＰＤＣＡサイクルの効率化を図っていくべきか。〔Digitalization　※デジタライゼーション〕</w:t>
            </w:r>
          </w:p>
        </w:tc>
      </w:tr>
      <w:tr w:rsidR="008658B1" w14:paraId="2C60D903" w14:textId="77777777" w:rsidTr="008658B1">
        <w:trPr>
          <w:trHeight w:val="3657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72ABBCA6" w14:textId="77777777" w:rsidR="008658B1" w:rsidRPr="001015E1" w:rsidRDefault="008658B1" w:rsidP="008658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</w:tcPr>
          <w:p w14:paraId="41712337" w14:textId="77777777" w:rsidR="008658B1" w:rsidRPr="001F3942" w:rsidRDefault="008658B1" w:rsidP="008658B1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658B1" w14:paraId="6545F147" w14:textId="77777777" w:rsidTr="008658B1"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14:paraId="1A720E60" w14:textId="77777777" w:rsidR="008658B1" w:rsidRPr="001015E1" w:rsidRDefault="008658B1" w:rsidP="008658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5" w:type="dxa"/>
            <w:gridSpan w:val="3"/>
            <w:tcBorders>
              <w:right w:val="single" w:sz="12" w:space="0" w:color="auto"/>
            </w:tcBorders>
            <w:vAlign w:val="center"/>
          </w:tcPr>
          <w:p w14:paraId="249E3AE4" w14:textId="77777777" w:rsidR="008658B1" w:rsidRPr="00F557CB" w:rsidRDefault="008658B1" w:rsidP="008658B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58B1">
              <w:rPr>
                <w:rFonts w:asciiTheme="majorEastAsia" w:eastAsiaTheme="majorEastAsia" w:hAnsiTheme="majorEastAsia" w:hint="eastAsia"/>
                <w:sz w:val="20"/>
                <w:szCs w:val="20"/>
              </w:rPr>
              <w:t>さらに、河川管理のＰＤＣＡサイクル以外にも、関係機関や地元住民などと連携しながらデジタルデータの活用や拡充を進めていく方策について考察せよ。</w:t>
            </w:r>
          </w:p>
        </w:tc>
      </w:tr>
      <w:tr w:rsidR="008658B1" w14:paraId="5771EFC2" w14:textId="77777777" w:rsidTr="008658B1">
        <w:trPr>
          <w:trHeight w:val="3963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461054" w14:textId="77777777" w:rsidR="008658B1" w:rsidRPr="001015E1" w:rsidRDefault="008658B1" w:rsidP="008658B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5ED30B1" w14:textId="77777777" w:rsidR="008658B1" w:rsidRPr="001F3942" w:rsidRDefault="008658B1" w:rsidP="008658B1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ED46402" w14:textId="77777777" w:rsidR="00216E6E" w:rsidRPr="00216E6E" w:rsidRDefault="00216E6E" w:rsidP="008658B1">
      <w:pPr>
        <w:spacing w:line="120" w:lineRule="exact"/>
        <w:jc w:val="center"/>
        <w:rPr>
          <w:rFonts w:asciiTheme="majorEastAsia" w:eastAsiaTheme="majorEastAsia" w:hAnsiTheme="majorEastAsia" w:hint="eastAsia"/>
          <w:sz w:val="16"/>
          <w:szCs w:val="16"/>
        </w:rPr>
      </w:pPr>
    </w:p>
    <w:sectPr w:rsidR="00216E6E" w:rsidRPr="00216E6E" w:rsidSect="0079328B">
      <w:footerReference w:type="default" r:id="rId6"/>
      <w:pgSz w:w="11906" w:h="16838" w:code="9"/>
      <w:pgMar w:top="737" w:right="1134" w:bottom="737" w:left="1134" w:header="851" w:footer="283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2572" w14:textId="77777777" w:rsidR="00F53757" w:rsidRDefault="00F53757" w:rsidP="000158D5">
      <w:r>
        <w:separator/>
      </w:r>
    </w:p>
  </w:endnote>
  <w:endnote w:type="continuationSeparator" w:id="0">
    <w:p w14:paraId="632FF4EB" w14:textId="77777777" w:rsidR="00F53757" w:rsidRDefault="00F53757" w:rsidP="000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C4EC" w14:textId="77777777" w:rsidR="00BF61F1" w:rsidRDefault="00BF61F1" w:rsidP="00BF61F1">
    <w:pPr>
      <w:pStyle w:val="a8"/>
      <w:jc w:val="right"/>
    </w:pPr>
    <w:r>
      <w:rPr>
        <w:rFonts w:hint="eastAsia"/>
        <w:color w:val="808080"/>
        <w:sz w:val="16"/>
        <w:szCs w:val="16"/>
      </w:rPr>
      <w:t>一般財団法人</w:t>
    </w:r>
    <w:r>
      <w:rPr>
        <w:color w:val="808080"/>
        <w:sz w:val="16"/>
        <w:szCs w:val="16"/>
      </w:rPr>
      <w:t xml:space="preserve"> </w:t>
    </w:r>
    <w:r>
      <w:rPr>
        <w:rFonts w:hint="eastAsia"/>
        <w:color w:val="808080"/>
        <w:sz w:val="16"/>
        <w:szCs w:val="16"/>
      </w:rPr>
      <w:t>河川技術者教育振興機構</w:t>
    </w:r>
  </w:p>
  <w:p w14:paraId="2BC18ECB" w14:textId="77777777" w:rsidR="000158D5" w:rsidRPr="0079328B" w:rsidRDefault="000158D5" w:rsidP="00BF6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D9BF" w14:textId="77777777" w:rsidR="00F53757" w:rsidRDefault="00F53757" w:rsidP="000158D5">
      <w:r>
        <w:separator/>
      </w:r>
    </w:p>
  </w:footnote>
  <w:footnote w:type="continuationSeparator" w:id="0">
    <w:p w14:paraId="32E88E32" w14:textId="77777777" w:rsidR="00F53757" w:rsidRDefault="00F53757" w:rsidP="0001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5"/>
    <w:rsid w:val="000158D5"/>
    <w:rsid w:val="0007494C"/>
    <w:rsid w:val="000F56D1"/>
    <w:rsid w:val="001015E1"/>
    <w:rsid w:val="001668B7"/>
    <w:rsid w:val="001A38AD"/>
    <w:rsid w:val="001F3942"/>
    <w:rsid w:val="00207588"/>
    <w:rsid w:val="00214552"/>
    <w:rsid w:val="00216E6E"/>
    <w:rsid w:val="00223BC6"/>
    <w:rsid w:val="00273774"/>
    <w:rsid w:val="002C19FB"/>
    <w:rsid w:val="004A594B"/>
    <w:rsid w:val="004C3807"/>
    <w:rsid w:val="00753275"/>
    <w:rsid w:val="0079328B"/>
    <w:rsid w:val="007C31D8"/>
    <w:rsid w:val="00820C2E"/>
    <w:rsid w:val="008658B1"/>
    <w:rsid w:val="00875E2C"/>
    <w:rsid w:val="008F3739"/>
    <w:rsid w:val="00963CC2"/>
    <w:rsid w:val="0098494F"/>
    <w:rsid w:val="00A72D34"/>
    <w:rsid w:val="00AE40BE"/>
    <w:rsid w:val="00B806E8"/>
    <w:rsid w:val="00BB4A92"/>
    <w:rsid w:val="00BC5DE3"/>
    <w:rsid w:val="00BF61F1"/>
    <w:rsid w:val="00BF6684"/>
    <w:rsid w:val="00E227C6"/>
    <w:rsid w:val="00E739D4"/>
    <w:rsid w:val="00F37215"/>
    <w:rsid w:val="00F53757"/>
    <w:rsid w:val="00F557CB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0AE23"/>
  <w15:chartTrackingRefBased/>
  <w15:docId w15:val="{220E8BF4-4BE8-4BFE-B3F9-431AB1A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D5"/>
  </w:style>
  <w:style w:type="paragraph" w:styleId="a8">
    <w:name w:val="footer"/>
    <w:basedOn w:val="a"/>
    <w:link w:val="a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k-hyakutake</dc:creator>
  <cp:keywords/>
  <dc:description/>
  <cp:lastModifiedBy>h-hyakutake</cp:lastModifiedBy>
  <cp:revision>2</cp:revision>
  <cp:lastPrinted>2018-07-12T04:19:00Z</cp:lastPrinted>
  <dcterms:created xsi:type="dcterms:W3CDTF">2023-07-10T06:57:00Z</dcterms:created>
  <dcterms:modified xsi:type="dcterms:W3CDTF">2023-07-10T06:57:00Z</dcterms:modified>
</cp:coreProperties>
</file>