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8DAB5" w14:textId="77777777" w:rsidR="00F37215" w:rsidRDefault="00F37215" w:rsidP="00AE40BE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【 解 答 </w:t>
      </w:r>
      <w:r w:rsidRPr="00AE40BE">
        <w:rPr>
          <w:rFonts w:asciiTheme="majorEastAsia" w:eastAsiaTheme="majorEastAsia" w:hAnsiTheme="majorEastAsia"/>
          <w:sz w:val="26"/>
          <w:szCs w:val="26"/>
        </w:rPr>
        <w:t>案</w:t>
      </w: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AE40BE">
        <w:rPr>
          <w:rFonts w:asciiTheme="majorEastAsia" w:eastAsiaTheme="majorEastAsia" w:hAnsiTheme="majorEastAsia"/>
          <w:sz w:val="26"/>
          <w:szCs w:val="26"/>
        </w:rPr>
        <w:t>報</w:t>
      </w: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AE40BE">
        <w:rPr>
          <w:rFonts w:asciiTheme="majorEastAsia" w:eastAsiaTheme="majorEastAsia" w:hAnsiTheme="majorEastAsia"/>
          <w:sz w:val="26"/>
          <w:szCs w:val="26"/>
        </w:rPr>
        <w:t>告</w:t>
      </w:r>
      <w:r w:rsidRPr="00AE40BE">
        <w:rPr>
          <w:rFonts w:asciiTheme="majorEastAsia" w:eastAsiaTheme="majorEastAsia" w:hAnsiTheme="majorEastAsia" w:hint="eastAsia"/>
          <w:sz w:val="26"/>
          <w:szCs w:val="26"/>
        </w:rPr>
        <w:t xml:space="preserve"> 】</w:t>
      </w:r>
    </w:p>
    <w:p w14:paraId="4D9B163D" w14:textId="77777777" w:rsidR="00216E6E" w:rsidRPr="00216E6E" w:rsidRDefault="00216E6E" w:rsidP="00216E6E">
      <w:pPr>
        <w:spacing w:line="12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94"/>
        <w:gridCol w:w="4101"/>
        <w:gridCol w:w="1175"/>
        <w:gridCol w:w="2638"/>
      </w:tblGrid>
      <w:tr w:rsidR="001015E1" w14:paraId="087D49A2" w14:textId="77777777" w:rsidTr="00BE2841">
        <w:trPr>
          <w:trHeight w:val="454"/>
        </w:trPr>
        <w:tc>
          <w:tcPr>
            <w:tcW w:w="57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B0FCBF" w14:textId="77777777" w:rsidR="001015E1" w:rsidRPr="001015E1" w:rsidRDefault="001A38AD" w:rsidP="002625E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015E1" w:rsidRPr="001015E1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開催地：</w:t>
            </w:r>
            <w:r w:rsidR="002625E9">
              <w:rPr>
                <w:rFonts w:asciiTheme="majorEastAsia" w:eastAsiaTheme="majorEastAsia" w:hAnsiTheme="majorEastAsia" w:hint="eastAsia"/>
                <w:sz w:val="24"/>
                <w:szCs w:val="24"/>
              </w:rPr>
              <w:t>福　岡</w:t>
            </w: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0DDD1C62" w14:textId="77777777" w:rsidR="001015E1" w:rsidRPr="00E227C6" w:rsidRDefault="001015E1" w:rsidP="00F557C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7C6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2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968BC7" w14:textId="77777777" w:rsidR="001015E1" w:rsidRPr="00E227C6" w:rsidRDefault="001015E1" w:rsidP="001668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7215" w14:paraId="0A37F993" w14:textId="77777777" w:rsidTr="00BE2841">
        <w:trPr>
          <w:trHeight w:val="454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497E748A" w14:textId="77777777" w:rsidR="00F37215" w:rsidRPr="00E227C6" w:rsidRDefault="00F37215" w:rsidP="00AE40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27C6">
              <w:rPr>
                <w:rFonts w:asciiTheme="majorEastAsia" w:eastAsiaTheme="majorEastAsia" w:hAnsiTheme="majorEastAsia" w:hint="eastAsia"/>
                <w:sz w:val="24"/>
                <w:szCs w:val="24"/>
              </w:rPr>
              <w:t>討議</w:t>
            </w:r>
            <w:r w:rsidRPr="00E227C6">
              <w:rPr>
                <w:rFonts w:asciiTheme="majorEastAsia" w:eastAsiaTheme="majorEastAsia" w:hAnsiTheme="majorEastAsia"/>
                <w:sz w:val="24"/>
                <w:szCs w:val="24"/>
              </w:rPr>
              <w:t>テーマ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14:paraId="13499DD0" w14:textId="4BD3D29A" w:rsidR="00F37215" w:rsidRPr="00E227C6" w:rsidRDefault="00BE2841" w:rsidP="00F372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E2841">
              <w:rPr>
                <w:rFonts w:asciiTheme="majorEastAsia" w:eastAsiaTheme="majorEastAsia" w:hAnsiTheme="majorEastAsia" w:hint="eastAsia"/>
                <w:sz w:val="24"/>
                <w:szCs w:val="24"/>
              </w:rPr>
              <w:t>堰の被災事例から学ぶ点検・巡視</w:t>
            </w:r>
          </w:p>
        </w:tc>
      </w:tr>
      <w:tr w:rsidR="00F37215" w14:paraId="728BE33D" w14:textId="77777777" w:rsidTr="00BE2841">
        <w:trPr>
          <w:trHeight w:val="402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206E3B0B" w14:textId="77777777" w:rsidR="00F37215" w:rsidRPr="001015E1" w:rsidRDefault="00F37215" w:rsidP="00E227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 w:rsidR="001015E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（</w:t>
            </w:r>
            <w:r w:rsidR="001015E1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14:paraId="3FDBE924" w14:textId="16F288F1" w:rsidR="00F37215" w:rsidRPr="00A73E06" w:rsidRDefault="00B13582" w:rsidP="00A73E06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3E06">
              <w:rPr>
                <w:rFonts w:ascii="ＭＳ Ｐゴシック" w:eastAsia="ＭＳ Ｐゴシック" w:hAnsi="ＭＳ Ｐゴシック"/>
                <w:sz w:val="20"/>
                <w:szCs w:val="20"/>
              </w:rPr>
              <w:t>堰の被災までのメカニズムについて仮説を立てて下さい。</w:t>
            </w:r>
          </w:p>
        </w:tc>
      </w:tr>
      <w:tr w:rsidR="00F37215" w14:paraId="1DFD5550" w14:textId="77777777" w:rsidTr="005666B4">
        <w:trPr>
          <w:trHeight w:val="3485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7B99A134" w14:textId="77777777" w:rsidR="00F37215" w:rsidRPr="001015E1" w:rsidRDefault="00F37215" w:rsidP="00E227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解答</w:t>
            </w:r>
            <w:r w:rsidR="001015E1">
              <w:rPr>
                <w:rFonts w:asciiTheme="majorEastAsia" w:eastAsiaTheme="majorEastAsia" w:hAnsiTheme="majorEastAsia"/>
                <w:sz w:val="22"/>
              </w:rPr>
              <w:t>案（</w:t>
            </w:r>
            <w:r w:rsidR="001015E1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</w:tcPr>
          <w:p w14:paraId="4FCA4672" w14:textId="77777777" w:rsidR="001668B7" w:rsidRPr="0049109C" w:rsidRDefault="001668B7" w:rsidP="00643DC3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37215" w14:paraId="67F4A060" w14:textId="77777777" w:rsidTr="00BE2841">
        <w:trPr>
          <w:trHeight w:val="391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1ABEA5FF" w14:textId="77777777" w:rsidR="00F37215" w:rsidRPr="001015E1" w:rsidRDefault="00F37215" w:rsidP="00E227C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 w:rsidR="001015E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（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14:paraId="1EF2E980" w14:textId="7911DB2E" w:rsidR="00F37215" w:rsidRPr="00A73E06" w:rsidRDefault="00F7120D" w:rsidP="000B7B6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3E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最新技術の活用を踏まえ、堰の点検・巡視を行う上で気を付けておくべきこと、また、着眼点を考察して下さい。</w:t>
            </w:r>
          </w:p>
        </w:tc>
      </w:tr>
      <w:tr w:rsidR="00F37215" w14:paraId="5242C21D" w14:textId="77777777" w:rsidTr="005666B4">
        <w:trPr>
          <w:trHeight w:val="3699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436B42B7" w14:textId="0E8EF0A6" w:rsidR="00F37215" w:rsidRPr="001015E1" w:rsidRDefault="00F37215" w:rsidP="00BE28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解答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案（</w:t>
            </w:r>
            <w:r w:rsidR="00BE2841">
              <w:rPr>
                <w:rFonts w:asciiTheme="majorEastAsia" w:eastAsiaTheme="majorEastAsia" w:hAnsiTheme="majorEastAsia"/>
                <w:sz w:val="22"/>
              </w:rPr>
              <w:t>2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</w:tcPr>
          <w:p w14:paraId="04EB4F02" w14:textId="77777777" w:rsidR="001668B7" w:rsidRPr="0049109C" w:rsidRDefault="001668B7" w:rsidP="00643DC3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13582" w14:paraId="151AC40F" w14:textId="77777777" w:rsidTr="003C0CAF">
        <w:trPr>
          <w:trHeight w:val="391"/>
        </w:trPr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14:paraId="7DD55B86" w14:textId="3C7AF325" w:rsidR="00B13582" w:rsidRPr="001015E1" w:rsidRDefault="00B13582" w:rsidP="003C0CA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015E1">
              <w:rPr>
                <w:rFonts w:asciiTheme="majorEastAsia" w:eastAsiaTheme="majorEastAsia" w:hAnsiTheme="majorEastAsia" w:hint="eastAsia"/>
                <w:sz w:val="22"/>
              </w:rPr>
              <w:t>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015E1">
              <w:rPr>
                <w:rFonts w:asciiTheme="majorEastAsia" w:eastAsiaTheme="majorEastAsia" w:hAnsiTheme="majorEastAsia" w:hint="eastAsia"/>
                <w:sz w:val="22"/>
              </w:rPr>
              <w:t>問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1015E1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14:paraId="7D252574" w14:textId="56C7DEC7" w:rsidR="00B13582" w:rsidRPr="00A73E06" w:rsidRDefault="00F7120D" w:rsidP="003C0CA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3E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上記を踏まえ、堰における変状・事象毎の評価（要監視・予防保全・措置）のあり方を考察して下さい。</w:t>
            </w:r>
          </w:p>
        </w:tc>
      </w:tr>
      <w:tr w:rsidR="00B13582" w14:paraId="04A6DE40" w14:textId="77777777" w:rsidTr="00F7120D">
        <w:trPr>
          <w:trHeight w:val="3990"/>
        </w:trPr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04D6C7" w14:textId="09E6050F" w:rsidR="00B13582" w:rsidRPr="00B13582" w:rsidRDefault="00B13582" w:rsidP="00BE284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解答案（3）</w:t>
            </w:r>
          </w:p>
        </w:tc>
        <w:tc>
          <w:tcPr>
            <w:tcW w:w="79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FB0973E" w14:textId="77777777" w:rsidR="00B13582" w:rsidRPr="0049109C" w:rsidRDefault="00B13582" w:rsidP="00643DC3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61DA9D3" w14:textId="77777777" w:rsidR="00F37215" w:rsidRPr="000B7B6B" w:rsidRDefault="00F37215" w:rsidP="00F7120D">
      <w:pPr>
        <w:ind w:right="800"/>
        <w:rPr>
          <w:rFonts w:asciiTheme="minorEastAsia" w:hAnsiTheme="minorEastAsia"/>
          <w:sz w:val="20"/>
          <w:szCs w:val="20"/>
        </w:rPr>
      </w:pPr>
    </w:p>
    <w:sectPr w:rsidR="00F37215" w:rsidRPr="000B7B6B" w:rsidSect="0079328B">
      <w:footerReference w:type="default" r:id="rId6"/>
      <w:pgSz w:w="11906" w:h="16838" w:code="9"/>
      <w:pgMar w:top="737" w:right="1134" w:bottom="737" w:left="1134" w:header="851" w:footer="283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4A71" w14:textId="77777777" w:rsidR="00E33411" w:rsidRDefault="00E33411" w:rsidP="000158D5">
      <w:r>
        <w:separator/>
      </w:r>
    </w:p>
  </w:endnote>
  <w:endnote w:type="continuationSeparator" w:id="0">
    <w:p w14:paraId="397EC19B" w14:textId="77777777" w:rsidR="00E33411" w:rsidRDefault="00E33411" w:rsidP="0001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91733" w14:textId="77777777" w:rsidR="00BF61F1" w:rsidRDefault="00BF61F1" w:rsidP="00BF61F1">
    <w:pPr>
      <w:pStyle w:val="a8"/>
      <w:jc w:val="right"/>
    </w:pPr>
    <w:r>
      <w:rPr>
        <w:rFonts w:hint="eastAsia"/>
        <w:color w:val="808080"/>
        <w:sz w:val="16"/>
        <w:szCs w:val="16"/>
      </w:rPr>
      <w:t>一般財団法人</w:t>
    </w:r>
    <w:r>
      <w:rPr>
        <w:color w:val="808080"/>
        <w:sz w:val="16"/>
        <w:szCs w:val="16"/>
      </w:rPr>
      <w:t xml:space="preserve"> </w:t>
    </w:r>
    <w:r>
      <w:rPr>
        <w:rFonts w:hint="eastAsia"/>
        <w:color w:val="808080"/>
        <w:sz w:val="16"/>
        <w:szCs w:val="16"/>
      </w:rPr>
      <w:t>河川技術者教育振興機構</w:t>
    </w:r>
  </w:p>
  <w:p w14:paraId="0A2BFFA9" w14:textId="77777777" w:rsidR="000158D5" w:rsidRPr="0079328B" w:rsidRDefault="000158D5" w:rsidP="00BF61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C56BE" w14:textId="77777777" w:rsidR="00E33411" w:rsidRDefault="00E33411" w:rsidP="000158D5">
      <w:r>
        <w:separator/>
      </w:r>
    </w:p>
  </w:footnote>
  <w:footnote w:type="continuationSeparator" w:id="0">
    <w:p w14:paraId="393D1B94" w14:textId="77777777" w:rsidR="00E33411" w:rsidRDefault="00E33411" w:rsidP="00015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15"/>
    <w:rsid w:val="000020BE"/>
    <w:rsid w:val="000158D5"/>
    <w:rsid w:val="000B7B6B"/>
    <w:rsid w:val="000D3E0C"/>
    <w:rsid w:val="001015E1"/>
    <w:rsid w:val="001668B7"/>
    <w:rsid w:val="001A38AD"/>
    <w:rsid w:val="001E4C81"/>
    <w:rsid w:val="00207588"/>
    <w:rsid w:val="00216E6E"/>
    <w:rsid w:val="00223BC6"/>
    <w:rsid w:val="002625E9"/>
    <w:rsid w:val="00273774"/>
    <w:rsid w:val="002D048F"/>
    <w:rsid w:val="00305A27"/>
    <w:rsid w:val="0033462C"/>
    <w:rsid w:val="0037552E"/>
    <w:rsid w:val="004211F1"/>
    <w:rsid w:val="0049109C"/>
    <w:rsid w:val="004A3A61"/>
    <w:rsid w:val="005124DB"/>
    <w:rsid w:val="005666B4"/>
    <w:rsid w:val="005C26BD"/>
    <w:rsid w:val="006439C8"/>
    <w:rsid w:val="00643DC3"/>
    <w:rsid w:val="00753275"/>
    <w:rsid w:val="0079328B"/>
    <w:rsid w:val="007C31D8"/>
    <w:rsid w:val="007C644B"/>
    <w:rsid w:val="007D6999"/>
    <w:rsid w:val="007E223A"/>
    <w:rsid w:val="00820C2E"/>
    <w:rsid w:val="009A3D98"/>
    <w:rsid w:val="00A73E06"/>
    <w:rsid w:val="00AE40BE"/>
    <w:rsid w:val="00B13582"/>
    <w:rsid w:val="00BC5DE3"/>
    <w:rsid w:val="00BE2841"/>
    <w:rsid w:val="00BF61F1"/>
    <w:rsid w:val="00BF6684"/>
    <w:rsid w:val="00CD2A0B"/>
    <w:rsid w:val="00DB5F3F"/>
    <w:rsid w:val="00E227C6"/>
    <w:rsid w:val="00E33411"/>
    <w:rsid w:val="00F37215"/>
    <w:rsid w:val="00F557CB"/>
    <w:rsid w:val="00F7120D"/>
    <w:rsid w:val="00F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4BBB38"/>
  <w15:chartTrackingRefBased/>
  <w15:docId w15:val="{220E8BF4-4BE8-4BFE-B3F9-431AB1A8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7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58D5"/>
  </w:style>
  <w:style w:type="paragraph" w:styleId="a8">
    <w:name w:val="footer"/>
    <w:basedOn w:val="a"/>
    <w:link w:val="a9"/>
    <w:unhideWhenUsed/>
    <w:rsid w:val="0001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15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河川協会 システム</cp:lastModifiedBy>
  <cp:revision>4</cp:revision>
  <cp:lastPrinted>2022-07-05T07:44:00Z</cp:lastPrinted>
  <dcterms:created xsi:type="dcterms:W3CDTF">2018-07-12T06:26:00Z</dcterms:created>
  <dcterms:modified xsi:type="dcterms:W3CDTF">2024-07-01T05:59:00Z</dcterms:modified>
</cp:coreProperties>
</file>