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8D86" w14:textId="77777777" w:rsidR="00F37215" w:rsidRDefault="00F37215" w:rsidP="00AE40BE">
      <w:pPr>
        <w:jc w:val="center"/>
        <w:rPr>
          <w:rFonts w:asciiTheme="majorEastAsia" w:eastAsiaTheme="majorEastAsia" w:hAnsiTheme="majorEastAsia"/>
          <w:sz w:val="26"/>
          <w:szCs w:val="26"/>
        </w:rPr>
      </w:pPr>
      <w:r w:rsidRPr="00AE40BE">
        <w:rPr>
          <w:rFonts w:asciiTheme="majorEastAsia" w:eastAsiaTheme="majorEastAsia" w:hAnsiTheme="majorEastAsia" w:hint="eastAsia"/>
          <w:sz w:val="26"/>
          <w:szCs w:val="26"/>
        </w:rPr>
        <w:t xml:space="preserve">【 解 答 </w:t>
      </w:r>
      <w:r w:rsidRPr="00AE40BE">
        <w:rPr>
          <w:rFonts w:asciiTheme="majorEastAsia" w:eastAsiaTheme="majorEastAsia" w:hAnsiTheme="majorEastAsia"/>
          <w:sz w:val="26"/>
          <w:szCs w:val="26"/>
        </w:rPr>
        <w:t>案</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報</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告</w:t>
      </w:r>
      <w:r w:rsidRPr="00AE40BE">
        <w:rPr>
          <w:rFonts w:asciiTheme="majorEastAsia" w:eastAsiaTheme="majorEastAsia" w:hAnsiTheme="majorEastAsia" w:hint="eastAsia"/>
          <w:sz w:val="26"/>
          <w:szCs w:val="26"/>
        </w:rPr>
        <w:t xml:space="preserve"> 】</w:t>
      </w:r>
    </w:p>
    <w:p w14:paraId="5FDBFAEF" w14:textId="77777777" w:rsidR="00216E6E" w:rsidRPr="00216E6E" w:rsidRDefault="00216E6E" w:rsidP="00216E6E">
      <w:pPr>
        <w:spacing w:line="120" w:lineRule="exact"/>
        <w:jc w:val="center"/>
        <w:rPr>
          <w:rFonts w:asciiTheme="majorEastAsia" w:eastAsiaTheme="majorEastAsia" w:hAnsiTheme="majorEastAsia"/>
          <w:sz w:val="16"/>
          <w:szCs w:val="16"/>
        </w:rPr>
      </w:pPr>
    </w:p>
    <w:tbl>
      <w:tblPr>
        <w:tblStyle w:val="a3"/>
        <w:tblW w:w="0" w:type="auto"/>
        <w:tblCellMar>
          <w:top w:w="28" w:type="dxa"/>
          <w:bottom w:w="28" w:type="dxa"/>
        </w:tblCellMar>
        <w:tblLook w:val="04A0" w:firstRow="1" w:lastRow="0" w:firstColumn="1" w:lastColumn="0" w:noHBand="0" w:noVBand="1"/>
      </w:tblPr>
      <w:tblGrid>
        <w:gridCol w:w="1694"/>
        <w:gridCol w:w="4101"/>
        <w:gridCol w:w="1175"/>
        <w:gridCol w:w="2638"/>
      </w:tblGrid>
      <w:tr w:rsidR="001015E1" w14:paraId="6F11EFBB" w14:textId="77777777" w:rsidTr="000107AC">
        <w:trPr>
          <w:trHeight w:val="454"/>
        </w:trPr>
        <w:tc>
          <w:tcPr>
            <w:tcW w:w="5795" w:type="dxa"/>
            <w:gridSpan w:val="2"/>
            <w:tcBorders>
              <w:top w:val="single" w:sz="12" w:space="0" w:color="auto"/>
              <w:left w:val="single" w:sz="12" w:space="0" w:color="auto"/>
            </w:tcBorders>
            <w:vAlign w:val="center"/>
          </w:tcPr>
          <w:p w14:paraId="153697F1" w14:textId="77777777" w:rsidR="001015E1" w:rsidRPr="001015E1" w:rsidRDefault="001A38AD" w:rsidP="000107A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015E1" w:rsidRPr="001015E1">
              <w:rPr>
                <w:rFonts w:asciiTheme="majorEastAsia" w:eastAsiaTheme="majorEastAsia" w:hAnsiTheme="majorEastAsia" w:hint="eastAsia"/>
                <w:sz w:val="24"/>
                <w:szCs w:val="24"/>
              </w:rPr>
              <w:t>開催地：</w:t>
            </w:r>
            <w:r w:rsidR="000107AC">
              <w:rPr>
                <w:rFonts w:asciiTheme="majorEastAsia" w:eastAsiaTheme="majorEastAsia" w:hAnsiTheme="majorEastAsia" w:hint="eastAsia"/>
                <w:sz w:val="24"/>
                <w:szCs w:val="24"/>
              </w:rPr>
              <w:t>新　潟</w:t>
            </w:r>
          </w:p>
        </w:tc>
        <w:tc>
          <w:tcPr>
            <w:tcW w:w="1175" w:type="dxa"/>
            <w:tcBorders>
              <w:top w:val="single" w:sz="12" w:space="0" w:color="auto"/>
            </w:tcBorders>
            <w:vAlign w:val="center"/>
          </w:tcPr>
          <w:p w14:paraId="6A6FB6BD" w14:textId="77777777" w:rsidR="001015E1" w:rsidRPr="00E227C6" w:rsidRDefault="001015E1" w:rsidP="00F557CB">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氏　名</w:t>
            </w:r>
          </w:p>
        </w:tc>
        <w:tc>
          <w:tcPr>
            <w:tcW w:w="2638" w:type="dxa"/>
            <w:tcBorders>
              <w:top w:val="single" w:sz="12" w:space="0" w:color="auto"/>
              <w:right w:val="single" w:sz="12" w:space="0" w:color="auto"/>
            </w:tcBorders>
            <w:vAlign w:val="center"/>
          </w:tcPr>
          <w:p w14:paraId="5AC267B8" w14:textId="77777777" w:rsidR="001015E1" w:rsidRPr="00E227C6" w:rsidRDefault="001015E1" w:rsidP="001668B7">
            <w:pPr>
              <w:jc w:val="center"/>
              <w:rPr>
                <w:rFonts w:asciiTheme="minorEastAsia" w:hAnsiTheme="minorEastAsia"/>
                <w:sz w:val="24"/>
                <w:szCs w:val="24"/>
              </w:rPr>
            </w:pPr>
          </w:p>
        </w:tc>
      </w:tr>
      <w:tr w:rsidR="00F37215" w14:paraId="0DF79AFB" w14:textId="77777777" w:rsidTr="000107AC">
        <w:trPr>
          <w:trHeight w:val="454"/>
        </w:trPr>
        <w:tc>
          <w:tcPr>
            <w:tcW w:w="1694" w:type="dxa"/>
            <w:tcBorders>
              <w:left w:val="single" w:sz="12" w:space="0" w:color="auto"/>
            </w:tcBorders>
            <w:vAlign w:val="center"/>
          </w:tcPr>
          <w:p w14:paraId="1E26DCBC" w14:textId="77777777" w:rsidR="00F37215" w:rsidRPr="00E227C6" w:rsidRDefault="00F37215" w:rsidP="00AE40BE">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討議</w:t>
            </w:r>
            <w:r w:rsidRPr="00E227C6">
              <w:rPr>
                <w:rFonts w:asciiTheme="majorEastAsia" w:eastAsiaTheme="majorEastAsia" w:hAnsiTheme="majorEastAsia"/>
                <w:sz w:val="24"/>
                <w:szCs w:val="24"/>
              </w:rPr>
              <w:t>テーマ</w:t>
            </w:r>
          </w:p>
        </w:tc>
        <w:tc>
          <w:tcPr>
            <w:tcW w:w="7914" w:type="dxa"/>
            <w:gridSpan w:val="3"/>
            <w:tcBorders>
              <w:right w:val="single" w:sz="12" w:space="0" w:color="auto"/>
            </w:tcBorders>
            <w:vAlign w:val="center"/>
          </w:tcPr>
          <w:p w14:paraId="53EEDF41" w14:textId="739CF5DA" w:rsidR="00F37215" w:rsidRPr="00E227C6" w:rsidRDefault="00F7072D" w:rsidP="00F37215">
            <w:pPr>
              <w:jc w:val="left"/>
              <w:rPr>
                <w:rFonts w:asciiTheme="majorEastAsia" w:eastAsiaTheme="majorEastAsia" w:hAnsiTheme="majorEastAsia"/>
                <w:sz w:val="24"/>
                <w:szCs w:val="24"/>
              </w:rPr>
            </w:pPr>
            <w:r w:rsidRPr="00F7072D">
              <w:rPr>
                <w:rFonts w:asciiTheme="majorEastAsia" w:eastAsiaTheme="majorEastAsia" w:hAnsiTheme="majorEastAsia" w:hint="eastAsia"/>
                <w:sz w:val="24"/>
                <w:szCs w:val="24"/>
              </w:rPr>
              <w:t>侵食・洗掘対策</w:t>
            </w:r>
          </w:p>
        </w:tc>
      </w:tr>
      <w:tr w:rsidR="00003F6F" w14:paraId="61601149" w14:textId="77777777" w:rsidTr="00003F6F">
        <w:trPr>
          <w:trHeight w:val="425"/>
        </w:trPr>
        <w:tc>
          <w:tcPr>
            <w:tcW w:w="1694" w:type="dxa"/>
            <w:tcBorders>
              <w:left w:val="single" w:sz="12" w:space="0" w:color="auto"/>
            </w:tcBorders>
            <w:vAlign w:val="center"/>
          </w:tcPr>
          <w:p w14:paraId="6F0144E8" w14:textId="77777777" w:rsidR="00003F6F" w:rsidRPr="001015E1" w:rsidRDefault="00003F6F" w:rsidP="00923B59">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1EBD5B30" w14:textId="0E1FD623" w:rsidR="00003F6F" w:rsidRPr="00775F51" w:rsidRDefault="00F7072D" w:rsidP="00923B59">
            <w:pPr>
              <w:spacing w:line="260" w:lineRule="exact"/>
              <w:rPr>
                <w:rFonts w:asciiTheme="majorEastAsia" w:eastAsiaTheme="majorEastAsia" w:hAnsiTheme="majorEastAsia"/>
                <w:sz w:val="20"/>
                <w:szCs w:val="20"/>
              </w:rPr>
            </w:pPr>
            <w:r w:rsidRPr="00F7072D">
              <w:rPr>
                <w:rFonts w:asciiTheme="majorEastAsia" w:eastAsiaTheme="majorEastAsia" w:hAnsiTheme="majorEastAsia" w:hint="eastAsia"/>
                <w:sz w:val="20"/>
                <w:szCs w:val="20"/>
              </w:rPr>
              <w:t>堤防や河岸において、侵食、洗掘が起きやすい河道特性とその要因（外力）を</w:t>
            </w:r>
            <w:r w:rsidR="00464E6E">
              <w:rPr>
                <w:rFonts w:asciiTheme="majorEastAsia" w:eastAsiaTheme="majorEastAsia" w:hAnsiTheme="majorEastAsia" w:hint="eastAsia"/>
                <w:sz w:val="20"/>
                <w:szCs w:val="20"/>
              </w:rPr>
              <w:t>述べよ</w:t>
            </w:r>
            <w:r w:rsidRPr="00F7072D">
              <w:rPr>
                <w:rFonts w:asciiTheme="majorEastAsia" w:eastAsiaTheme="majorEastAsia" w:hAnsiTheme="majorEastAsia" w:hint="eastAsia"/>
                <w:sz w:val="20"/>
                <w:szCs w:val="20"/>
              </w:rPr>
              <w:t>。</w:t>
            </w:r>
          </w:p>
        </w:tc>
      </w:tr>
      <w:tr w:rsidR="00003F6F" w14:paraId="42549EA8" w14:textId="77777777" w:rsidTr="00621729">
        <w:trPr>
          <w:trHeight w:val="3643"/>
        </w:trPr>
        <w:tc>
          <w:tcPr>
            <w:tcW w:w="1694" w:type="dxa"/>
            <w:tcBorders>
              <w:left w:val="single" w:sz="12" w:space="0" w:color="auto"/>
            </w:tcBorders>
            <w:vAlign w:val="center"/>
          </w:tcPr>
          <w:p w14:paraId="3D83F6FC" w14:textId="77777777" w:rsidR="00003F6F" w:rsidRPr="001015E1" w:rsidRDefault="00003F6F" w:rsidP="00923B59">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Pr>
                <w:rFonts w:asciiTheme="majorEastAsia" w:eastAsiaTheme="majorEastAsia" w:hAnsiTheme="majorEastAsia"/>
                <w:sz w:val="22"/>
              </w:rPr>
              <w:t>案（</w:t>
            </w:r>
            <w:r>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tcPr>
          <w:p w14:paraId="0AA6F6BE" w14:textId="77777777" w:rsidR="00003F6F" w:rsidRPr="001F3942" w:rsidRDefault="00003F6F" w:rsidP="00923B59">
            <w:pPr>
              <w:spacing w:line="260" w:lineRule="exact"/>
              <w:jc w:val="left"/>
              <w:rPr>
                <w:rFonts w:ascii="ＭＳ Ｐ明朝" w:eastAsia="ＭＳ Ｐ明朝" w:hAnsi="ＭＳ Ｐ明朝"/>
                <w:sz w:val="20"/>
                <w:szCs w:val="20"/>
              </w:rPr>
            </w:pPr>
          </w:p>
        </w:tc>
      </w:tr>
      <w:tr w:rsidR="00003F6F" w14:paraId="4CB836A5" w14:textId="77777777" w:rsidTr="00003F6F">
        <w:trPr>
          <w:trHeight w:val="425"/>
        </w:trPr>
        <w:tc>
          <w:tcPr>
            <w:tcW w:w="1694" w:type="dxa"/>
            <w:tcBorders>
              <w:left w:val="single" w:sz="12" w:space="0" w:color="auto"/>
            </w:tcBorders>
            <w:vAlign w:val="center"/>
          </w:tcPr>
          <w:p w14:paraId="43575F62" w14:textId="77777777" w:rsidR="00003F6F" w:rsidRPr="001015E1" w:rsidRDefault="00003F6F" w:rsidP="00003F6F">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09F30FF7" w14:textId="7B9FE189" w:rsidR="00003F6F" w:rsidRPr="00775F51" w:rsidRDefault="00F7072D" w:rsidP="00003F6F">
            <w:pPr>
              <w:spacing w:line="280" w:lineRule="exact"/>
              <w:rPr>
                <w:rFonts w:asciiTheme="majorEastAsia" w:eastAsiaTheme="majorEastAsia" w:hAnsiTheme="majorEastAsia"/>
                <w:sz w:val="20"/>
                <w:szCs w:val="20"/>
              </w:rPr>
            </w:pPr>
            <w:r w:rsidRPr="00F7072D">
              <w:rPr>
                <w:rFonts w:asciiTheme="majorEastAsia" w:eastAsiaTheme="majorEastAsia" w:hAnsiTheme="majorEastAsia" w:hint="eastAsia"/>
                <w:sz w:val="20"/>
                <w:szCs w:val="20"/>
              </w:rPr>
              <w:t>侵食や洗掘により、河川堤防や河岸（護岸等構造物含む）が被災するメカニズムを</w:t>
            </w:r>
            <w:r w:rsidR="00277592">
              <w:rPr>
                <w:rFonts w:asciiTheme="majorEastAsia" w:eastAsiaTheme="majorEastAsia" w:hAnsiTheme="majorEastAsia" w:hint="eastAsia"/>
                <w:sz w:val="20"/>
                <w:szCs w:val="20"/>
              </w:rPr>
              <w:t>述べよ</w:t>
            </w:r>
          </w:p>
        </w:tc>
      </w:tr>
      <w:tr w:rsidR="00F37215" w14:paraId="1FEA784C" w14:textId="77777777" w:rsidTr="00621729">
        <w:trPr>
          <w:trHeight w:val="3717"/>
        </w:trPr>
        <w:tc>
          <w:tcPr>
            <w:tcW w:w="1694" w:type="dxa"/>
            <w:tcBorders>
              <w:left w:val="single" w:sz="12" w:space="0" w:color="auto"/>
            </w:tcBorders>
            <w:vAlign w:val="center"/>
          </w:tcPr>
          <w:p w14:paraId="52152F75" w14:textId="77777777" w:rsidR="00F37215" w:rsidRPr="001015E1" w:rsidRDefault="00F37215" w:rsidP="00003F6F">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001015E1">
              <w:rPr>
                <w:rFonts w:asciiTheme="majorEastAsia" w:eastAsiaTheme="majorEastAsia" w:hAnsiTheme="majorEastAsia"/>
                <w:sz w:val="22"/>
              </w:rPr>
              <w:t>案（</w:t>
            </w:r>
            <w:r w:rsidR="00003F6F">
              <w:rPr>
                <w:rFonts w:asciiTheme="majorEastAsia" w:eastAsiaTheme="majorEastAsia" w:hAnsiTheme="major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tcPr>
          <w:p w14:paraId="11CA7B57" w14:textId="77777777" w:rsidR="001668B7" w:rsidRPr="001F3942" w:rsidRDefault="001668B7" w:rsidP="004A0DE3">
            <w:pPr>
              <w:spacing w:line="260" w:lineRule="exact"/>
              <w:jc w:val="left"/>
              <w:rPr>
                <w:rFonts w:ascii="ＭＳ Ｐ明朝" w:eastAsia="ＭＳ Ｐ明朝" w:hAnsi="ＭＳ Ｐ明朝"/>
                <w:sz w:val="20"/>
                <w:szCs w:val="20"/>
              </w:rPr>
            </w:pPr>
          </w:p>
        </w:tc>
      </w:tr>
      <w:tr w:rsidR="00F37215" w14:paraId="4517D110" w14:textId="77777777" w:rsidTr="00003F6F">
        <w:trPr>
          <w:trHeight w:val="425"/>
        </w:trPr>
        <w:tc>
          <w:tcPr>
            <w:tcW w:w="1694" w:type="dxa"/>
            <w:tcBorders>
              <w:left w:val="single" w:sz="12" w:space="0" w:color="auto"/>
            </w:tcBorders>
            <w:vAlign w:val="center"/>
          </w:tcPr>
          <w:p w14:paraId="0115BE3A" w14:textId="77777777" w:rsidR="00F37215" w:rsidRPr="001015E1" w:rsidRDefault="00F37215" w:rsidP="00003F6F">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00003F6F">
              <w:rPr>
                <w:rFonts w:asciiTheme="majorEastAsia" w:eastAsiaTheme="majorEastAsia" w:hAnsiTheme="majorEastAsia"/>
                <w:sz w:val="22"/>
              </w:rPr>
              <w:t>3</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3A2F568A" w14:textId="2979578C" w:rsidR="00F37215" w:rsidRPr="00775F51" w:rsidRDefault="00F7072D" w:rsidP="00663AB5">
            <w:pPr>
              <w:spacing w:line="280" w:lineRule="exact"/>
              <w:rPr>
                <w:rFonts w:asciiTheme="majorEastAsia" w:eastAsiaTheme="majorEastAsia" w:hAnsiTheme="majorEastAsia"/>
                <w:sz w:val="20"/>
                <w:szCs w:val="20"/>
              </w:rPr>
            </w:pPr>
            <w:r w:rsidRPr="00F7072D">
              <w:rPr>
                <w:rFonts w:asciiTheme="majorEastAsia" w:eastAsiaTheme="majorEastAsia" w:hAnsiTheme="majorEastAsia" w:hint="eastAsia"/>
                <w:sz w:val="20"/>
                <w:szCs w:val="20"/>
              </w:rPr>
              <w:t>侵食や洗掘の恐れのある箇所の点検時の留意点と事前の対応策に関する留意点を述べよ。</w:t>
            </w:r>
          </w:p>
        </w:tc>
      </w:tr>
      <w:tr w:rsidR="00F37215" w14:paraId="6ABD48BE" w14:textId="77777777" w:rsidTr="00F7072D">
        <w:trPr>
          <w:trHeight w:val="3834"/>
        </w:trPr>
        <w:tc>
          <w:tcPr>
            <w:tcW w:w="1694" w:type="dxa"/>
            <w:tcBorders>
              <w:left w:val="single" w:sz="12" w:space="0" w:color="auto"/>
            </w:tcBorders>
            <w:vAlign w:val="center"/>
          </w:tcPr>
          <w:p w14:paraId="3DBC2B74" w14:textId="4579A5E7" w:rsidR="00F37215" w:rsidRPr="001015E1" w:rsidRDefault="00F7072D" w:rsidP="00621729">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Pr>
                <w:rFonts w:asciiTheme="majorEastAsia" w:eastAsiaTheme="majorEastAsia" w:hAnsiTheme="majorEastAsia"/>
                <w:sz w:val="22"/>
              </w:rPr>
              <w:t>3</w:t>
            </w:r>
            <w:r w:rsidRPr="001015E1">
              <w:rPr>
                <w:rFonts w:asciiTheme="majorEastAsia" w:eastAsiaTheme="majorEastAsia" w:hAnsiTheme="majorEastAsia"/>
                <w:sz w:val="22"/>
              </w:rPr>
              <w:t>）</w:t>
            </w:r>
          </w:p>
        </w:tc>
        <w:tc>
          <w:tcPr>
            <w:tcW w:w="7914" w:type="dxa"/>
            <w:gridSpan w:val="3"/>
            <w:tcBorders>
              <w:right w:val="single" w:sz="12" w:space="0" w:color="auto"/>
            </w:tcBorders>
          </w:tcPr>
          <w:p w14:paraId="76DBD668" w14:textId="77777777" w:rsidR="001668B7" w:rsidRPr="001F3942" w:rsidRDefault="001668B7" w:rsidP="004A0DE3">
            <w:pPr>
              <w:spacing w:line="260" w:lineRule="exact"/>
              <w:jc w:val="left"/>
              <w:rPr>
                <w:rFonts w:ascii="ＭＳ Ｐ明朝" w:eastAsia="ＭＳ Ｐ明朝" w:hAnsi="ＭＳ Ｐ明朝"/>
                <w:sz w:val="20"/>
                <w:szCs w:val="20"/>
              </w:rPr>
            </w:pPr>
          </w:p>
        </w:tc>
      </w:tr>
      <w:tr w:rsidR="00F7072D" w14:paraId="72C14F2B" w14:textId="77777777" w:rsidTr="00F7072D">
        <w:trPr>
          <w:trHeight w:val="425"/>
        </w:trPr>
        <w:tc>
          <w:tcPr>
            <w:tcW w:w="1694" w:type="dxa"/>
            <w:tcBorders>
              <w:left w:val="single" w:sz="12" w:space="0" w:color="auto"/>
            </w:tcBorders>
            <w:vAlign w:val="center"/>
          </w:tcPr>
          <w:p w14:paraId="720551A5" w14:textId="0687E791" w:rsidR="00F7072D" w:rsidRPr="001015E1" w:rsidRDefault="00F7072D" w:rsidP="00621729">
            <w:pPr>
              <w:jc w:val="center"/>
              <w:rPr>
                <w:rFonts w:asciiTheme="majorEastAsia" w:eastAsiaTheme="majorEastAsia" w:hAnsiTheme="majorEastAsia"/>
                <w:sz w:val="22"/>
              </w:rPr>
            </w:pPr>
            <w:r w:rsidRPr="001015E1">
              <w:rPr>
                <w:rFonts w:asciiTheme="majorEastAsia" w:eastAsiaTheme="majorEastAsia" w:hAnsiTheme="majorEastAsia" w:hint="eastAsia"/>
                <w:sz w:val="22"/>
              </w:rPr>
              <w:lastRenderedPageBreak/>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Pr>
                <w:rFonts w:asciiTheme="majorEastAsia" w:eastAsiaTheme="majorEastAsia" w:hAnsiTheme="majorEastAsia" w:hint="eastAsia"/>
                <w:sz w:val="22"/>
              </w:rPr>
              <w:t>4</w:t>
            </w:r>
            <w:r w:rsidRPr="001015E1">
              <w:rPr>
                <w:rFonts w:asciiTheme="majorEastAsia" w:eastAsiaTheme="majorEastAsia" w:hAnsiTheme="majorEastAsia"/>
                <w:sz w:val="22"/>
              </w:rPr>
              <w:t>）</w:t>
            </w:r>
          </w:p>
        </w:tc>
        <w:tc>
          <w:tcPr>
            <w:tcW w:w="7914" w:type="dxa"/>
            <w:gridSpan w:val="3"/>
            <w:tcBorders>
              <w:right w:val="single" w:sz="12" w:space="0" w:color="auto"/>
            </w:tcBorders>
          </w:tcPr>
          <w:p w14:paraId="511A2319" w14:textId="7F19B871" w:rsidR="00F7072D" w:rsidRPr="001F3942" w:rsidRDefault="00F7072D" w:rsidP="004A0DE3">
            <w:pPr>
              <w:spacing w:line="260" w:lineRule="exact"/>
              <w:jc w:val="left"/>
              <w:rPr>
                <w:rFonts w:ascii="ＭＳ Ｐ明朝" w:eastAsia="ＭＳ Ｐ明朝" w:hAnsi="ＭＳ Ｐ明朝"/>
                <w:sz w:val="20"/>
                <w:szCs w:val="20"/>
              </w:rPr>
            </w:pPr>
            <w:r w:rsidRPr="00F7072D">
              <w:rPr>
                <w:rFonts w:ascii="ＭＳ Ｐ明朝" w:eastAsia="ＭＳ Ｐ明朝" w:hAnsi="ＭＳ Ｐ明朝" w:hint="eastAsia"/>
                <w:sz w:val="20"/>
                <w:szCs w:val="20"/>
              </w:rPr>
              <w:t>河道状況の把握手法である三次元点群観測やＵＡＶ等を活用する際の利点と留意点について述べよ。</w:t>
            </w:r>
          </w:p>
        </w:tc>
      </w:tr>
      <w:tr w:rsidR="00F7072D" w14:paraId="332A1F73" w14:textId="77777777" w:rsidTr="00621729">
        <w:trPr>
          <w:trHeight w:val="3834"/>
        </w:trPr>
        <w:tc>
          <w:tcPr>
            <w:tcW w:w="1694" w:type="dxa"/>
            <w:tcBorders>
              <w:left w:val="single" w:sz="12" w:space="0" w:color="auto"/>
              <w:bottom w:val="single" w:sz="12" w:space="0" w:color="auto"/>
            </w:tcBorders>
            <w:vAlign w:val="center"/>
          </w:tcPr>
          <w:p w14:paraId="6D721D2E" w14:textId="57F8497E" w:rsidR="00F7072D" w:rsidRPr="001015E1" w:rsidRDefault="00F7072D" w:rsidP="00621729">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Pr>
                <w:rFonts w:asciiTheme="majorEastAsia" w:eastAsiaTheme="majorEastAsia" w:hAnsiTheme="majorEastAsia" w:hint="eastAsia"/>
                <w:sz w:val="22"/>
              </w:rPr>
              <w:t>4</w:t>
            </w:r>
            <w:r w:rsidRPr="001015E1">
              <w:rPr>
                <w:rFonts w:asciiTheme="majorEastAsia" w:eastAsiaTheme="majorEastAsia" w:hAnsiTheme="majorEastAsia"/>
                <w:sz w:val="22"/>
              </w:rPr>
              <w:t>）</w:t>
            </w:r>
          </w:p>
        </w:tc>
        <w:tc>
          <w:tcPr>
            <w:tcW w:w="7914" w:type="dxa"/>
            <w:gridSpan w:val="3"/>
            <w:tcBorders>
              <w:bottom w:val="single" w:sz="12" w:space="0" w:color="auto"/>
              <w:right w:val="single" w:sz="12" w:space="0" w:color="auto"/>
            </w:tcBorders>
          </w:tcPr>
          <w:p w14:paraId="4DD6593C" w14:textId="77777777" w:rsidR="00F7072D" w:rsidRPr="001F3942" w:rsidRDefault="00F7072D" w:rsidP="004A0DE3">
            <w:pPr>
              <w:spacing w:line="260" w:lineRule="exact"/>
              <w:jc w:val="left"/>
              <w:rPr>
                <w:rFonts w:ascii="ＭＳ Ｐ明朝" w:eastAsia="ＭＳ Ｐ明朝" w:hAnsi="ＭＳ Ｐ明朝"/>
                <w:sz w:val="20"/>
                <w:szCs w:val="20"/>
              </w:rPr>
            </w:pPr>
          </w:p>
        </w:tc>
      </w:tr>
    </w:tbl>
    <w:p w14:paraId="7A9C8FB0" w14:textId="77777777" w:rsidR="00F37215" w:rsidRDefault="00F37215" w:rsidP="00775F51">
      <w:pPr>
        <w:jc w:val="left"/>
        <w:rPr>
          <w:rFonts w:asciiTheme="minorEastAsia" w:hAnsiTheme="minorEastAsia"/>
          <w:sz w:val="20"/>
          <w:szCs w:val="20"/>
        </w:rPr>
      </w:pPr>
    </w:p>
    <w:p w14:paraId="69EA499B" w14:textId="77777777" w:rsidR="00F7072D" w:rsidRPr="003312F2" w:rsidRDefault="00F7072D" w:rsidP="00775F51">
      <w:pPr>
        <w:jc w:val="left"/>
        <w:rPr>
          <w:rFonts w:asciiTheme="minorEastAsia" w:hAnsiTheme="minorEastAsia"/>
          <w:sz w:val="20"/>
          <w:szCs w:val="20"/>
        </w:rPr>
      </w:pPr>
    </w:p>
    <w:sectPr w:rsidR="00F7072D" w:rsidRPr="003312F2" w:rsidSect="0079328B">
      <w:footerReference w:type="default" r:id="rId6"/>
      <w:pgSz w:w="11906" w:h="16838" w:code="9"/>
      <w:pgMar w:top="737" w:right="1134" w:bottom="737" w:left="1134" w:header="851" w:footer="283"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9C33" w14:textId="77777777" w:rsidR="00D676E7" w:rsidRDefault="00D676E7" w:rsidP="000158D5">
      <w:r>
        <w:separator/>
      </w:r>
    </w:p>
  </w:endnote>
  <w:endnote w:type="continuationSeparator" w:id="0">
    <w:p w14:paraId="00EE2BE5" w14:textId="77777777" w:rsidR="00D676E7" w:rsidRDefault="00D676E7" w:rsidP="000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6C1" w14:textId="77777777" w:rsidR="00BF61F1" w:rsidRDefault="00BF61F1" w:rsidP="00BF61F1">
    <w:pPr>
      <w:pStyle w:val="a8"/>
      <w:jc w:val="right"/>
    </w:pPr>
    <w:r>
      <w:rPr>
        <w:rFonts w:hint="eastAsia"/>
        <w:color w:val="808080"/>
        <w:sz w:val="16"/>
        <w:szCs w:val="16"/>
      </w:rPr>
      <w:t>一般財団法人</w:t>
    </w:r>
    <w:r>
      <w:rPr>
        <w:color w:val="808080"/>
        <w:sz w:val="16"/>
        <w:szCs w:val="16"/>
      </w:rPr>
      <w:t xml:space="preserve"> </w:t>
    </w:r>
    <w:r>
      <w:rPr>
        <w:rFonts w:hint="eastAsia"/>
        <w:color w:val="808080"/>
        <w:sz w:val="16"/>
        <w:szCs w:val="16"/>
      </w:rPr>
      <w:t>河川技術者教育振興機構</w:t>
    </w:r>
  </w:p>
  <w:p w14:paraId="2F6C1E31" w14:textId="77777777" w:rsidR="000158D5" w:rsidRPr="0079328B" w:rsidRDefault="000158D5" w:rsidP="00BF61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EA7B" w14:textId="77777777" w:rsidR="00D676E7" w:rsidRDefault="00D676E7" w:rsidP="000158D5">
      <w:r>
        <w:separator/>
      </w:r>
    </w:p>
  </w:footnote>
  <w:footnote w:type="continuationSeparator" w:id="0">
    <w:p w14:paraId="19CD7682" w14:textId="77777777" w:rsidR="00D676E7" w:rsidRDefault="00D676E7" w:rsidP="0001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15"/>
    <w:rsid w:val="00003F6F"/>
    <w:rsid w:val="000107AC"/>
    <w:rsid w:val="000158D5"/>
    <w:rsid w:val="00076916"/>
    <w:rsid w:val="001015E1"/>
    <w:rsid w:val="001668B7"/>
    <w:rsid w:val="00190897"/>
    <w:rsid w:val="001A38AD"/>
    <w:rsid w:val="001F3942"/>
    <w:rsid w:val="00207588"/>
    <w:rsid w:val="00216E6E"/>
    <w:rsid w:val="00223BC6"/>
    <w:rsid w:val="00273774"/>
    <w:rsid w:val="00277592"/>
    <w:rsid w:val="003312F2"/>
    <w:rsid w:val="00464E6E"/>
    <w:rsid w:val="004A0DE3"/>
    <w:rsid w:val="00621729"/>
    <w:rsid w:val="00663AB5"/>
    <w:rsid w:val="00753275"/>
    <w:rsid w:val="00775F51"/>
    <w:rsid w:val="0079328B"/>
    <w:rsid w:val="007C31D8"/>
    <w:rsid w:val="007E3196"/>
    <w:rsid w:val="007F4FB7"/>
    <w:rsid w:val="00820C2E"/>
    <w:rsid w:val="00854672"/>
    <w:rsid w:val="00963CC2"/>
    <w:rsid w:val="009F2510"/>
    <w:rsid w:val="00AE40BE"/>
    <w:rsid w:val="00B2446F"/>
    <w:rsid w:val="00BB5532"/>
    <w:rsid w:val="00BC5DE3"/>
    <w:rsid w:val="00BF61F1"/>
    <w:rsid w:val="00BF6684"/>
    <w:rsid w:val="00C24E47"/>
    <w:rsid w:val="00D676E7"/>
    <w:rsid w:val="00D7031C"/>
    <w:rsid w:val="00E0304F"/>
    <w:rsid w:val="00E227C6"/>
    <w:rsid w:val="00EB64FC"/>
    <w:rsid w:val="00F37215"/>
    <w:rsid w:val="00F557CB"/>
    <w:rsid w:val="00F7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A79FC"/>
  <w15:chartTrackingRefBased/>
  <w15:docId w15:val="{220E8BF4-4BE8-4BFE-B3F9-431AB1A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7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7C6"/>
    <w:rPr>
      <w:rFonts w:asciiTheme="majorHAnsi" w:eastAsiaTheme="majorEastAsia" w:hAnsiTheme="majorHAnsi" w:cstheme="majorBidi"/>
      <w:sz w:val="18"/>
      <w:szCs w:val="18"/>
    </w:rPr>
  </w:style>
  <w:style w:type="paragraph" w:styleId="a6">
    <w:name w:val="header"/>
    <w:basedOn w:val="a"/>
    <w:link w:val="a7"/>
    <w:uiPriority w:val="99"/>
    <w:unhideWhenUsed/>
    <w:rsid w:val="000158D5"/>
    <w:pPr>
      <w:tabs>
        <w:tab w:val="center" w:pos="4252"/>
        <w:tab w:val="right" w:pos="8504"/>
      </w:tabs>
      <w:snapToGrid w:val="0"/>
    </w:pPr>
  </w:style>
  <w:style w:type="character" w:customStyle="1" w:styleId="a7">
    <w:name w:val="ヘッダー (文字)"/>
    <w:basedOn w:val="a0"/>
    <w:link w:val="a6"/>
    <w:uiPriority w:val="99"/>
    <w:rsid w:val="000158D5"/>
  </w:style>
  <w:style w:type="paragraph" w:styleId="a8">
    <w:name w:val="footer"/>
    <w:basedOn w:val="a"/>
    <w:link w:val="a9"/>
    <w:unhideWhenUsed/>
    <w:rsid w:val="000158D5"/>
    <w:pPr>
      <w:tabs>
        <w:tab w:val="center" w:pos="4252"/>
        <w:tab w:val="right" w:pos="8504"/>
      </w:tabs>
      <w:snapToGrid w:val="0"/>
    </w:pPr>
  </w:style>
  <w:style w:type="character" w:customStyle="1" w:styleId="a9">
    <w:name w:val="フッター (文字)"/>
    <w:basedOn w:val="a0"/>
    <w:link w:val="a8"/>
    <w:rsid w:val="000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12">
      <w:bodyDiv w:val="1"/>
      <w:marLeft w:val="0"/>
      <w:marRight w:val="0"/>
      <w:marTop w:val="0"/>
      <w:marBottom w:val="0"/>
      <w:divBdr>
        <w:top w:val="none" w:sz="0" w:space="0" w:color="auto"/>
        <w:left w:val="none" w:sz="0" w:space="0" w:color="auto"/>
        <w:bottom w:val="none" w:sz="0" w:space="0" w:color="auto"/>
        <w:right w:val="none" w:sz="0" w:space="0" w:color="auto"/>
      </w:divBdr>
    </w:div>
    <w:div w:id="71976619">
      <w:bodyDiv w:val="1"/>
      <w:marLeft w:val="0"/>
      <w:marRight w:val="0"/>
      <w:marTop w:val="0"/>
      <w:marBottom w:val="0"/>
      <w:divBdr>
        <w:top w:val="none" w:sz="0" w:space="0" w:color="auto"/>
        <w:left w:val="none" w:sz="0" w:space="0" w:color="auto"/>
        <w:bottom w:val="none" w:sz="0" w:space="0" w:color="auto"/>
        <w:right w:val="none" w:sz="0" w:space="0" w:color="auto"/>
      </w:divBdr>
    </w:div>
    <w:div w:id="198906862">
      <w:bodyDiv w:val="1"/>
      <w:marLeft w:val="0"/>
      <w:marRight w:val="0"/>
      <w:marTop w:val="0"/>
      <w:marBottom w:val="0"/>
      <w:divBdr>
        <w:top w:val="none" w:sz="0" w:space="0" w:color="auto"/>
        <w:left w:val="none" w:sz="0" w:space="0" w:color="auto"/>
        <w:bottom w:val="none" w:sz="0" w:space="0" w:color="auto"/>
        <w:right w:val="none" w:sz="0" w:space="0" w:color="auto"/>
      </w:divBdr>
    </w:div>
    <w:div w:id="782923264">
      <w:bodyDiv w:val="1"/>
      <w:marLeft w:val="0"/>
      <w:marRight w:val="0"/>
      <w:marTop w:val="0"/>
      <w:marBottom w:val="0"/>
      <w:divBdr>
        <w:top w:val="none" w:sz="0" w:space="0" w:color="auto"/>
        <w:left w:val="none" w:sz="0" w:space="0" w:color="auto"/>
        <w:bottom w:val="none" w:sz="0" w:space="0" w:color="auto"/>
        <w:right w:val="none" w:sz="0" w:space="0" w:color="auto"/>
      </w:divBdr>
    </w:div>
    <w:div w:id="798957116">
      <w:bodyDiv w:val="1"/>
      <w:marLeft w:val="0"/>
      <w:marRight w:val="0"/>
      <w:marTop w:val="0"/>
      <w:marBottom w:val="0"/>
      <w:divBdr>
        <w:top w:val="none" w:sz="0" w:space="0" w:color="auto"/>
        <w:left w:val="none" w:sz="0" w:space="0" w:color="auto"/>
        <w:bottom w:val="none" w:sz="0" w:space="0" w:color="auto"/>
        <w:right w:val="none" w:sz="0" w:space="0" w:color="auto"/>
      </w:divBdr>
    </w:div>
    <w:div w:id="1560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k-hyakutake</dc:creator>
  <cp:keywords/>
  <dc:description/>
  <cp:lastModifiedBy>h-hyakutake</cp:lastModifiedBy>
  <cp:revision>4</cp:revision>
  <cp:lastPrinted>2018-07-12T04:19:00Z</cp:lastPrinted>
  <dcterms:created xsi:type="dcterms:W3CDTF">2023-07-10T07:03:00Z</dcterms:created>
  <dcterms:modified xsi:type="dcterms:W3CDTF">2023-08-01T00:37:00Z</dcterms:modified>
</cp:coreProperties>
</file>